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06" w:rsidRPr="00222D92" w:rsidRDefault="005114BF" w:rsidP="005114BF">
      <w:pPr>
        <w:spacing w:line="270" w:lineRule="atLeast"/>
        <w:jc w:val="center"/>
        <w:outlineLvl w:val="2"/>
        <w:rPr>
          <w:rFonts w:cs="Arial"/>
          <w:b/>
          <w:bCs/>
          <w:sz w:val="40"/>
          <w:szCs w:val="40"/>
          <w:bdr w:val="none" w:sz="0" w:space="0" w:color="auto" w:frame="1"/>
        </w:rPr>
      </w:pPr>
      <w:r w:rsidRPr="00222D92">
        <w:rPr>
          <w:rFonts w:cs="Arial"/>
          <w:b/>
          <w:bCs/>
          <w:sz w:val="40"/>
          <w:szCs w:val="40"/>
          <w:bdr w:val="none" w:sz="0" w:space="0" w:color="auto" w:frame="1"/>
        </w:rPr>
        <w:t>Galloway’s Trustee Role Description</w:t>
      </w:r>
    </w:p>
    <w:p w:rsidR="005114BF" w:rsidRPr="00222D92" w:rsidRDefault="005114BF" w:rsidP="00A05447">
      <w:pPr>
        <w:spacing w:line="270" w:lineRule="atLeast"/>
        <w:outlineLvl w:val="2"/>
        <w:rPr>
          <w:rFonts w:cs="Arial"/>
          <w:b/>
          <w:bCs/>
          <w:szCs w:val="28"/>
          <w:bdr w:val="none" w:sz="0" w:space="0" w:color="auto" w:frame="1"/>
        </w:rPr>
      </w:pPr>
    </w:p>
    <w:p w:rsidR="00C15906" w:rsidRPr="00222D92" w:rsidRDefault="00C15906" w:rsidP="00A05447">
      <w:pPr>
        <w:spacing w:line="270" w:lineRule="atLeast"/>
        <w:outlineLvl w:val="2"/>
        <w:rPr>
          <w:rFonts w:cs="Arial"/>
          <w:b/>
          <w:bCs/>
          <w:szCs w:val="28"/>
          <w:bdr w:val="none" w:sz="0" w:space="0" w:color="auto" w:frame="1"/>
        </w:rPr>
      </w:pPr>
      <w:r w:rsidRPr="00222D92">
        <w:rPr>
          <w:rFonts w:cs="Arial"/>
          <w:b/>
          <w:bCs/>
          <w:szCs w:val="28"/>
          <w:bdr w:val="none" w:sz="0" w:space="0" w:color="auto" w:frame="1"/>
        </w:rPr>
        <w:t>Purpose</w:t>
      </w:r>
      <w:r w:rsidR="00BF2EF2" w:rsidRPr="00222D92">
        <w:rPr>
          <w:rFonts w:cs="Arial"/>
          <w:b/>
          <w:bCs/>
          <w:szCs w:val="28"/>
          <w:bdr w:val="none" w:sz="0" w:space="0" w:color="auto" w:frame="1"/>
        </w:rPr>
        <w:t xml:space="preserve"> of a</w:t>
      </w:r>
      <w:r w:rsidR="005114BF" w:rsidRPr="00222D92">
        <w:rPr>
          <w:rFonts w:cs="Arial"/>
          <w:b/>
          <w:bCs/>
          <w:szCs w:val="28"/>
          <w:bdr w:val="none" w:sz="0" w:space="0" w:color="auto" w:frame="1"/>
        </w:rPr>
        <w:t xml:space="preserve"> </w:t>
      </w:r>
      <w:r w:rsidR="00BF2EF2" w:rsidRPr="00222D92">
        <w:rPr>
          <w:rFonts w:cs="Arial"/>
          <w:b/>
          <w:bCs/>
          <w:szCs w:val="28"/>
          <w:bdr w:val="none" w:sz="0" w:space="0" w:color="auto" w:frame="1"/>
        </w:rPr>
        <w:t>Trustee</w:t>
      </w:r>
    </w:p>
    <w:p w:rsidR="00841349" w:rsidRPr="00222D92" w:rsidRDefault="00A57B11" w:rsidP="00841349">
      <w:pPr>
        <w:spacing w:after="150" w:line="360" w:lineRule="atLeast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Our Board of Trustees exists to help direct</w:t>
      </w:r>
      <w:r w:rsidR="00841349" w:rsidRPr="00222D92">
        <w:rPr>
          <w:rFonts w:cs="Arial"/>
          <w:szCs w:val="28"/>
        </w:rPr>
        <w:t xml:space="preserve"> Galloway’s </w:t>
      </w:r>
      <w:r w:rsidRPr="00222D92">
        <w:rPr>
          <w:rFonts w:cs="Arial"/>
          <w:szCs w:val="28"/>
        </w:rPr>
        <w:t>to achieve</w:t>
      </w:r>
      <w:r w:rsidR="00841349" w:rsidRPr="00222D92">
        <w:rPr>
          <w:rFonts w:cs="Arial"/>
          <w:szCs w:val="28"/>
        </w:rPr>
        <w:t xml:space="preserve"> our mission and vision and our objectives as set out in our strategy. The role of a Trustee at Galloway’s is not an overly onerous one however, we </w:t>
      </w:r>
      <w:r w:rsidRPr="00222D92">
        <w:rPr>
          <w:rFonts w:cs="Arial"/>
          <w:szCs w:val="28"/>
        </w:rPr>
        <w:t xml:space="preserve">do </w:t>
      </w:r>
      <w:r w:rsidR="00841349" w:rsidRPr="00222D92">
        <w:rPr>
          <w:rFonts w:cs="Arial"/>
          <w:szCs w:val="28"/>
        </w:rPr>
        <w:t>need Trustees who are able to commit the necessary time, have strategic vision, independent judgement, an ability to think creatively and a</w:t>
      </w:r>
      <w:r w:rsidRPr="00222D92">
        <w:rPr>
          <w:rFonts w:cs="Arial"/>
          <w:szCs w:val="28"/>
        </w:rPr>
        <w:t xml:space="preserve"> have a real</w:t>
      </w:r>
      <w:r w:rsidR="00841349" w:rsidRPr="00222D92">
        <w:rPr>
          <w:rFonts w:cs="Arial"/>
          <w:szCs w:val="28"/>
        </w:rPr>
        <w:t xml:space="preserve"> passion for our cause. </w:t>
      </w:r>
      <w:r w:rsidRPr="00222D92">
        <w:rPr>
          <w:rFonts w:cs="Arial"/>
          <w:szCs w:val="28"/>
        </w:rPr>
        <w:t>Trustees are there to ensure good governance and working alongside the Senior Leadership Team, provide strategic leadership to enable Galloway’s to achieve our</w:t>
      </w:r>
      <w:r w:rsidR="00841349" w:rsidRPr="00222D92">
        <w:rPr>
          <w:rFonts w:cs="Arial"/>
          <w:szCs w:val="28"/>
        </w:rPr>
        <w:t xml:space="preserve"> objectives</w:t>
      </w:r>
      <w:r w:rsidRPr="00222D92">
        <w:rPr>
          <w:rFonts w:cs="Arial"/>
          <w:szCs w:val="28"/>
        </w:rPr>
        <w:t>.</w:t>
      </w:r>
    </w:p>
    <w:p w:rsidR="00BC43E9" w:rsidRPr="00222D92" w:rsidRDefault="00BC43E9" w:rsidP="00BC43E9">
      <w:pPr>
        <w:rPr>
          <w:rFonts w:cs="Arial"/>
          <w:szCs w:val="28"/>
          <w:u w:val="single"/>
        </w:rPr>
      </w:pPr>
    </w:p>
    <w:p w:rsidR="00841349" w:rsidRPr="00222D92" w:rsidRDefault="00841349" w:rsidP="00841349">
      <w:pPr>
        <w:spacing w:line="360" w:lineRule="atLeast"/>
        <w:textAlignment w:val="baseline"/>
        <w:rPr>
          <w:rFonts w:cs="Arial"/>
          <w:b/>
          <w:szCs w:val="28"/>
        </w:rPr>
      </w:pPr>
      <w:r w:rsidRPr="00222D92">
        <w:rPr>
          <w:rFonts w:cs="Arial"/>
          <w:b/>
          <w:i/>
          <w:iCs/>
          <w:szCs w:val="28"/>
          <w:bdr w:val="none" w:sz="0" w:space="0" w:color="auto" w:frame="1"/>
        </w:rPr>
        <w:t>Trustee Key Responsibilities</w:t>
      </w:r>
    </w:p>
    <w:p w:rsidR="00841349" w:rsidRPr="00222D92" w:rsidRDefault="00841349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Ensuring that the Charity has a clear vision, mission and strategic direction, and is focused on achieving these.</w:t>
      </w:r>
    </w:p>
    <w:p w:rsidR="00841349" w:rsidRPr="00222D92" w:rsidRDefault="00841349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Ensuring compliance with the Articles and with all legal and regulatory requirements.</w:t>
      </w:r>
    </w:p>
    <w:p w:rsidR="00841349" w:rsidRPr="00222D92" w:rsidRDefault="00841349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 xml:space="preserve">Acting with integrity and only </w:t>
      </w:r>
      <w:r w:rsidR="00A57B11" w:rsidRPr="00222D92">
        <w:rPr>
          <w:rFonts w:cs="Arial"/>
          <w:szCs w:val="28"/>
        </w:rPr>
        <w:t>in the interest of Galloway’s Society for the Blind</w:t>
      </w:r>
      <w:r w:rsidRPr="00222D92">
        <w:rPr>
          <w:rFonts w:cs="Arial"/>
          <w:szCs w:val="28"/>
        </w:rPr>
        <w:t>.</w:t>
      </w:r>
    </w:p>
    <w:p w:rsidR="00841349" w:rsidRPr="00222D92" w:rsidRDefault="00A57B11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Using Galloway’s</w:t>
      </w:r>
      <w:r w:rsidR="00841349" w:rsidRPr="00222D92">
        <w:rPr>
          <w:rFonts w:cs="Arial"/>
          <w:szCs w:val="28"/>
        </w:rPr>
        <w:t xml:space="preserve"> assets reasonably and only i</w:t>
      </w:r>
      <w:r w:rsidRPr="00222D92">
        <w:rPr>
          <w:rFonts w:cs="Arial"/>
          <w:szCs w:val="28"/>
        </w:rPr>
        <w:t>n furtherance of the</w:t>
      </w:r>
      <w:r w:rsidR="00841349" w:rsidRPr="00222D92">
        <w:rPr>
          <w:rFonts w:cs="Arial"/>
          <w:szCs w:val="28"/>
        </w:rPr>
        <w:t xml:space="preserve"> objectives</w:t>
      </w:r>
      <w:r w:rsidRPr="00222D92">
        <w:rPr>
          <w:rFonts w:cs="Arial"/>
          <w:szCs w:val="28"/>
        </w:rPr>
        <w:t xml:space="preserve"> set out by the Charity, </w:t>
      </w:r>
      <w:r w:rsidR="00841349" w:rsidRPr="00222D92">
        <w:rPr>
          <w:rFonts w:cs="Arial"/>
          <w:szCs w:val="28"/>
        </w:rPr>
        <w:t xml:space="preserve">avoiding activities </w:t>
      </w:r>
      <w:r w:rsidRPr="00222D92">
        <w:rPr>
          <w:rFonts w:cs="Arial"/>
          <w:szCs w:val="28"/>
        </w:rPr>
        <w:t>that might place Galloway’s</w:t>
      </w:r>
      <w:r w:rsidR="00841349" w:rsidRPr="00222D92">
        <w:rPr>
          <w:rFonts w:cs="Arial"/>
          <w:szCs w:val="28"/>
        </w:rPr>
        <w:t xml:space="preserve"> funds, assets or reputation at risk.</w:t>
      </w:r>
    </w:p>
    <w:p w:rsidR="00841349" w:rsidRPr="00222D92" w:rsidRDefault="00841349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Ensuring that the Charity’s governance is of the highest possible standard.</w:t>
      </w:r>
    </w:p>
    <w:p w:rsidR="00841349" w:rsidRPr="00222D92" w:rsidRDefault="00A57B11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Work with the Senior Leadership Team to u</w:t>
      </w:r>
      <w:r w:rsidR="00841349" w:rsidRPr="00222D92">
        <w:rPr>
          <w:rFonts w:cs="Arial"/>
          <w:szCs w:val="28"/>
        </w:rPr>
        <w:t>se reasonable care a</w:t>
      </w:r>
      <w:r w:rsidRPr="00222D92">
        <w:rPr>
          <w:rFonts w:cs="Arial"/>
          <w:szCs w:val="28"/>
        </w:rPr>
        <w:t>nd skill to ensure Galloway’s</w:t>
      </w:r>
      <w:r w:rsidR="00841349" w:rsidRPr="00222D92">
        <w:rPr>
          <w:rFonts w:cs="Arial"/>
          <w:szCs w:val="28"/>
        </w:rPr>
        <w:t xml:space="preserve"> is well run and efficient.</w:t>
      </w:r>
    </w:p>
    <w:p w:rsidR="00841349" w:rsidRPr="00222D92" w:rsidRDefault="00841349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Acting with confidentiality and discretion.</w:t>
      </w:r>
    </w:p>
    <w:p w:rsidR="00841349" w:rsidRPr="00222D92" w:rsidRDefault="00A57B11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Ensuring they</w:t>
      </w:r>
      <w:r w:rsidR="00841349" w:rsidRPr="00222D92">
        <w:rPr>
          <w:rFonts w:cs="Arial"/>
          <w:szCs w:val="28"/>
        </w:rPr>
        <w:t xml:space="preserve"> are sufficiently informed.</w:t>
      </w:r>
    </w:p>
    <w:p w:rsidR="00841349" w:rsidRPr="00222D92" w:rsidRDefault="00841349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To contribute specialist knowledge/skills/expertise as required by the charity and to obtain external professional advice where appropriate.</w:t>
      </w:r>
    </w:p>
    <w:p w:rsidR="00841349" w:rsidRPr="00222D92" w:rsidRDefault="00841349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To work collectively with other trustees, the CEO and other senior staff.</w:t>
      </w:r>
    </w:p>
    <w:p w:rsidR="007C50AA" w:rsidRPr="00222D92" w:rsidRDefault="007C50AA" w:rsidP="00841349">
      <w:pPr>
        <w:numPr>
          <w:ilvl w:val="0"/>
          <w:numId w:val="19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Be an active champion of the organisation</w:t>
      </w:r>
    </w:p>
    <w:p w:rsidR="00BC43E9" w:rsidRPr="00222D92" w:rsidRDefault="00BC43E9" w:rsidP="00BC43E9">
      <w:pPr>
        <w:rPr>
          <w:rFonts w:cs="Arial"/>
          <w:szCs w:val="28"/>
        </w:rPr>
      </w:pPr>
    </w:p>
    <w:p w:rsidR="00BC43E9" w:rsidRPr="00222D92" w:rsidRDefault="00BC43E9" w:rsidP="00BC43E9">
      <w:pPr>
        <w:rPr>
          <w:rFonts w:cs="Arial"/>
          <w:szCs w:val="28"/>
        </w:rPr>
      </w:pPr>
    </w:p>
    <w:p w:rsidR="00A57B11" w:rsidRPr="00222D92" w:rsidRDefault="00BF2EF2" w:rsidP="00A57B11">
      <w:pPr>
        <w:rPr>
          <w:rFonts w:cs="Arial"/>
          <w:b/>
          <w:szCs w:val="28"/>
        </w:rPr>
      </w:pPr>
      <w:r w:rsidRPr="00222D92">
        <w:rPr>
          <w:rFonts w:cs="Arial"/>
          <w:b/>
          <w:szCs w:val="28"/>
        </w:rPr>
        <w:lastRenderedPageBreak/>
        <w:t>What do we need from you?</w:t>
      </w:r>
      <w:r w:rsidR="00A57B11" w:rsidRPr="00222D92">
        <w:rPr>
          <w:rFonts w:cs="Arial"/>
          <w:b/>
          <w:szCs w:val="28"/>
        </w:rPr>
        <w:t xml:space="preserve">  </w:t>
      </w:r>
    </w:p>
    <w:p w:rsidR="00BC43E9" w:rsidRPr="00222D92" w:rsidRDefault="00BC43E9" w:rsidP="00BC43E9">
      <w:pPr>
        <w:rPr>
          <w:rFonts w:cs="Arial"/>
          <w:b/>
          <w:szCs w:val="28"/>
        </w:rPr>
      </w:pPr>
    </w:p>
    <w:p w:rsidR="00841349" w:rsidRPr="00222D92" w:rsidRDefault="00841349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Commitment to the organisation.</w:t>
      </w:r>
    </w:p>
    <w:p w:rsidR="00841349" w:rsidRPr="00222D92" w:rsidRDefault="00841349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Enjoy change and the implementation of change.</w:t>
      </w:r>
    </w:p>
    <w:p w:rsidR="00841349" w:rsidRPr="00222D92" w:rsidRDefault="00841349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Willingness to devote the necessary time and effort an</w:t>
      </w:r>
      <w:r w:rsidR="00BF2EF2" w:rsidRPr="00222D92">
        <w:rPr>
          <w:rFonts w:cs="Arial"/>
          <w:szCs w:val="28"/>
        </w:rPr>
        <w:t>d to impart the benefit of your</w:t>
      </w:r>
      <w:r w:rsidRPr="00222D92">
        <w:rPr>
          <w:rFonts w:cs="Arial"/>
          <w:szCs w:val="28"/>
        </w:rPr>
        <w:t xml:space="preserve"> skills and experience.</w:t>
      </w:r>
    </w:p>
    <w:p w:rsidR="00841349" w:rsidRPr="00222D92" w:rsidRDefault="00841349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Strategic vision.</w:t>
      </w:r>
    </w:p>
    <w:p w:rsidR="00841349" w:rsidRPr="00222D92" w:rsidRDefault="00841349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Good, independent judgement.</w:t>
      </w:r>
    </w:p>
    <w:p w:rsidR="00841349" w:rsidRPr="00222D92" w:rsidRDefault="00841349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Ability to think creatively.</w:t>
      </w:r>
    </w:p>
    <w:p w:rsidR="00841349" w:rsidRPr="00222D92" w:rsidRDefault="00BF2EF2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Willingness to speak your</w:t>
      </w:r>
      <w:r w:rsidR="00841349" w:rsidRPr="00222D92">
        <w:rPr>
          <w:rFonts w:cs="Arial"/>
          <w:szCs w:val="28"/>
        </w:rPr>
        <w:t xml:space="preserve"> mind.</w:t>
      </w:r>
    </w:p>
    <w:p w:rsidR="007C50AA" w:rsidRPr="00222D92" w:rsidRDefault="00841349" w:rsidP="007C50AA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Understanding and acceptance of the legal duties, responsibilities and liabilities of trusteeship.</w:t>
      </w:r>
    </w:p>
    <w:p w:rsidR="007C50AA" w:rsidRPr="00222D92" w:rsidRDefault="007C50AA" w:rsidP="007C50AA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An understanding of the UK charity sector, good governance, Charity Commission, Companies House requirements, relevant legislations and statutory requirements.</w:t>
      </w:r>
    </w:p>
    <w:p w:rsidR="00841349" w:rsidRPr="00222D92" w:rsidRDefault="00841349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Ability to work effectively as a member of a team.</w:t>
      </w:r>
    </w:p>
    <w:p w:rsidR="00222D92" w:rsidRPr="00222D92" w:rsidRDefault="00222D92" w:rsidP="00222D92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Your leadership skills.</w:t>
      </w:r>
    </w:p>
    <w:p w:rsidR="00BF2EF2" w:rsidRPr="00222D92" w:rsidRDefault="00BF2EF2" w:rsidP="00841349">
      <w:pPr>
        <w:numPr>
          <w:ilvl w:val="0"/>
          <w:numId w:val="20"/>
        </w:numPr>
        <w:spacing w:line="360" w:lineRule="atLeast"/>
        <w:ind w:left="360"/>
        <w:textAlignment w:val="baseline"/>
        <w:rPr>
          <w:rFonts w:cs="Arial"/>
          <w:szCs w:val="28"/>
        </w:rPr>
      </w:pPr>
      <w:r w:rsidRPr="00222D92">
        <w:rPr>
          <w:rFonts w:cs="Arial"/>
          <w:szCs w:val="28"/>
        </w:rPr>
        <w:t>Willingness to embrace the seven key principles describing our culture:</w:t>
      </w:r>
    </w:p>
    <w:p w:rsidR="00BF2EF2" w:rsidRPr="00222D92" w:rsidRDefault="00BF2EF2" w:rsidP="00BF2EF2">
      <w:pPr>
        <w:numPr>
          <w:ilvl w:val="0"/>
          <w:numId w:val="20"/>
        </w:numPr>
        <w:spacing w:before="100" w:beforeAutospacing="1" w:after="100" w:afterAutospacing="1"/>
        <w:rPr>
          <w:rFonts w:cs="Arial"/>
          <w:b/>
          <w:szCs w:val="28"/>
          <w:lang w:val="en"/>
        </w:rPr>
      </w:pPr>
      <w:r w:rsidRPr="00222D92">
        <w:rPr>
          <w:rFonts w:cs="Arial"/>
          <w:b/>
          <w:bCs/>
          <w:szCs w:val="28"/>
          <w:lang w:val="en"/>
        </w:rPr>
        <w:t>Deliver Excellence through service</w:t>
      </w:r>
    </w:p>
    <w:p w:rsidR="00BF2EF2" w:rsidRPr="00222D92" w:rsidRDefault="00BF2EF2" w:rsidP="00BF2EF2">
      <w:pPr>
        <w:numPr>
          <w:ilvl w:val="1"/>
          <w:numId w:val="20"/>
        </w:numPr>
        <w:spacing w:before="100" w:beforeAutospacing="1" w:after="100" w:afterAutospacing="1"/>
        <w:rPr>
          <w:rFonts w:cs="Arial"/>
          <w:szCs w:val="28"/>
          <w:lang w:val="en"/>
        </w:rPr>
      </w:pPr>
      <w:r w:rsidRPr="00222D92">
        <w:rPr>
          <w:rFonts w:cs="Arial"/>
          <w:bCs/>
          <w:szCs w:val="28"/>
          <w:lang w:val="en"/>
        </w:rPr>
        <w:t>Don’t accept mediocrity, expect all colleagues, throughout the organisation, to be highly effective people</w:t>
      </w:r>
    </w:p>
    <w:p w:rsidR="00BF2EF2" w:rsidRPr="00222D92" w:rsidRDefault="00BF2EF2" w:rsidP="00BF2EF2">
      <w:pPr>
        <w:numPr>
          <w:ilvl w:val="0"/>
          <w:numId w:val="20"/>
        </w:numPr>
        <w:spacing w:before="100" w:beforeAutospacing="1" w:after="100" w:afterAutospacing="1"/>
        <w:rPr>
          <w:rFonts w:cs="Arial"/>
          <w:b/>
          <w:szCs w:val="28"/>
          <w:lang w:val="en"/>
        </w:rPr>
      </w:pPr>
      <w:r w:rsidRPr="00222D92">
        <w:rPr>
          <w:rFonts w:cs="Arial"/>
          <w:b/>
          <w:szCs w:val="28"/>
          <w:lang w:val="en"/>
        </w:rPr>
        <w:t>Embrace and Drive Change</w:t>
      </w:r>
    </w:p>
    <w:p w:rsidR="00BF2EF2" w:rsidRPr="00222D92" w:rsidRDefault="00BF2EF2" w:rsidP="00BF2EF2">
      <w:pPr>
        <w:numPr>
          <w:ilvl w:val="1"/>
          <w:numId w:val="20"/>
        </w:numPr>
        <w:spacing w:before="100" w:beforeAutospacing="1" w:after="100" w:afterAutospacing="1"/>
        <w:rPr>
          <w:rFonts w:cs="Arial"/>
          <w:szCs w:val="28"/>
          <w:lang w:val="en"/>
        </w:rPr>
      </w:pPr>
      <w:r w:rsidRPr="00222D92">
        <w:rPr>
          <w:rFonts w:cs="Arial"/>
          <w:szCs w:val="28"/>
        </w:rPr>
        <w:t xml:space="preserve">Never accept or become comfortable with the status quo, always think of opportunities for positive change, </w:t>
      </w:r>
      <w:r w:rsidRPr="00222D92">
        <w:rPr>
          <w:rFonts w:cs="Arial"/>
          <w:bCs/>
          <w:szCs w:val="28"/>
          <w:lang w:val="en"/>
        </w:rPr>
        <w:t>encouraging all employees to actively contribute to our decision making</w:t>
      </w:r>
    </w:p>
    <w:p w:rsidR="00BF2EF2" w:rsidRPr="00222D92" w:rsidRDefault="00BF2EF2" w:rsidP="00BF2EF2">
      <w:pPr>
        <w:numPr>
          <w:ilvl w:val="0"/>
          <w:numId w:val="20"/>
        </w:numPr>
        <w:spacing w:before="100" w:beforeAutospacing="1" w:after="100" w:afterAutospacing="1"/>
        <w:rPr>
          <w:rFonts w:cs="Arial"/>
          <w:b/>
          <w:szCs w:val="28"/>
          <w:lang w:val="en"/>
        </w:rPr>
      </w:pPr>
      <w:r w:rsidRPr="00222D92">
        <w:rPr>
          <w:rFonts w:cs="Arial"/>
          <w:b/>
          <w:szCs w:val="28"/>
          <w:lang w:val="en"/>
        </w:rPr>
        <w:t>Pursue Growth and Learning</w:t>
      </w:r>
    </w:p>
    <w:p w:rsidR="00BF2EF2" w:rsidRPr="00222D92" w:rsidRDefault="00BF2EF2" w:rsidP="00BF2EF2">
      <w:pPr>
        <w:numPr>
          <w:ilvl w:val="1"/>
          <w:numId w:val="20"/>
        </w:numPr>
        <w:spacing w:before="100" w:beforeAutospacing="1" w:after="100" w:afterAutospacing="1"/>
        <w:rPr>
          <w:rFonts w:cs="Arial"/>
          <w:szCs w:val="28"/>
          <w:lang w:val="en"/>
        </w:rPr>
      </w:pPr>
      <w:r w:rsidRPr="00222D92">
        <w:rPr>
          <w:rFonts w:cs="Arial"/>
          <w:szCs w:val="28"/>
          <w:lang w:val="en"/>
        </w:rPr>
        <w:t>Encourage a creative environment where learning is embraced as an opportunity</w:t>
      </w:r>
    </w:p>
    <w:p w:rsidR="00BF2EF2" w:rsidRPr="00222D92" w:rsidRDefault="00BF2EF2" w:rsidP="00BF2EF2">
      <w:pPr>
        <w:numPr>
          <w:ilvl w:val="0"/>
          <w:numId w:val="20"/>
        </w:numPr>
        <w:spacing w:before="100" w:beforeAutospacing="1" w:after="100" w:afterAutospacing="1"/>
        <w:rPr>
          <w:rFonts w:cs="Arial"/>
          <w:b/>
          <w:szCs w:val="28"/>
          <w:lang w:val="en"/>
        </w:rPr>
      </w:pPr>
      <w:r w:rsidRPr="00222D92">
        <w:rPr>
          <w:rFonts w:cs="Arial"/>
          <w:b/>
          <w:szCs w:val="28"/>
          <w:lang w:val="en"/>
        </w:rPr>
        <w:t>Build Open and Honest Relationships with communication</w:t>
      </w:r>
    </w:p>
    <w:p w:rsidR="00BF2EF2" w:rsidRPr="00222D92" w:rsidRDefault="00BF2EF2" w:rsidP="00BF2EF2">
      <w:pPr>
        <w:numPr>
          <w:ilvl w:val="1"/>
          <w:numId w:val="20"/>
        </w:numPr>
        <w:spacing w:before="100" w:beforeAutospacing="1" w:after="100" w:afterAutospacing="1"/>
        <w:rPr>
          <w:rFonts w:cs="Arial"/>
          <w:szCs w:val="28"/>
          <w:lang w:val="en"/>
        </w:rPr>
      </w:pPr>
      <w:r w:rsidRPr="00222D92">
        <w:rPr>
          <w:rFonts w:cs="Arial"/>
          <w:bCs/>
          <w:szCs w:val="28"/>
          <w:lang w:val="en"/>
        </w:rPr>
        <w:t>Be open, honest and direct with each other</w:t>
      </w:r>
      <w:r w:rsidRPr="00222D92">
        <w:rPr>
          <w:rFonts w:cs="Arial"/>
          <w:szCs w:val="28"/>
          <w:lang w:val="en"/>
        </w:rPr>
        <w:t xml:space="preserve"> and s</w:t>
      </w:r>
      <w:r w:rsidRPr="00222D92">
        <w:rPr>
          <w:rFonts w:cs="Arial"/>
          <w:bCs/>
          <w:szCs w:val="28"/>
          <w:lang w:val="en"/>
        </w:rPr>
        <w:t>hare information openly, broadly and deliberately</w:t>
      </w:r>
    </w:p>
    <w:p w:rsidR="00BF2EF2" w:rsidRPr="00222D92" w:rsidRDefault="00BF2EF2" w:rsidP="00BF2EF2">
      <w:pPr>
        <w:numPr>
          <w:ilvl w:val="0"/>
          <w:numId w:val="20"/>
        </w:numPr>
        <w:spacing w:before="100" w:beforeAutospacing="1" w:after="100" w:afterAutospacing="1"/>
        <w:rPr>
          <w:rFonts w:cs="Arial"/>
          <w:b/>
          <w:szCs w:val="28"/>
          <w:lang w:val="en"/>
        </w:rPr>
      </w:pPr>
      <w:r w:rsidRPr="00222D92">
        <w:rPr>
          <w:rFonts w:cs="Arial"/>
          <w:b/>
          <w:szCs w:val="28"/>
          <w:lang w:val="en"/>
        </w:rPr>
        <w:t>Be mindful of how we use resources</w:t>
      </w:r>
    </w:p>
    <w:p w:rsidR="00BF2EF2" w:rsidRPr="00222D92" w:rsidRDefault="00BF2EF2" w:rsidP="00BF2EF2">
      <w:pPr>
        <w:numPr>
          <w:ilvl w:val="1"/>
          <w:numId w:val="20"/>
        </w:numPr>
        <w:spacing w:before="100" w:beforeAutospacing="1" w:after="100" w:afterAutospacing="1"/>
        <w:rPr>
          <w:rFonts w:cs="Arial"/>
          <w:szCs w:val="28"/>
          <w:lang w:val="en"/>
        </w:rPr>
      </w:pPr>
      <w:r w:rsidRPr="00222D92">
        <w:rPr>
          <w:rFonts w:cs="Arial"/>
          <w:szCs w:val="28"/>
          <w:lang w:val="en"/>
        </w:rPr>
        <w:t>Always seeking new ways to make us more efficient</w:t>
      </w:r>
    </w:p>
    <w:p w:rsidR="00BF2EF2" w:rsidRPr="00222D92" w:rsidRDefault="00BF2EF2" w:rsidP="00BF2EF2">
      <w:pPr>
        <w:numPr>
          <w:ilvl w:val="0"/>
          <w:numId w:val="20"/>
        </w:numPr>
        <w:spacing w:before="100" w:beforeAutospacing="1" w:after="100" w:afterAutospacing="1"/>
        <w:rPr>
          <w:rFonts w:cs="Arial"/>
          <w:b/>
          <w:szCs w:val="28"/>
          <w:lang w:val="en"/>
        </w:rPr>
      </w:pPr>
      <w:r w:rsidRPr="00222D92">
        <w:rPr>
          <w:rFonts w:cs="Arial"/>
          <w:b/>
          <w:szCs w:val="28"/>
          <w:lang w:val="en"/>
        </w:rPr>
        <w:t>Be Passionate and Determined</w:t>
      </w:r>
    </w:p>
    <w:p w:rsidR="00BF2EF2" w:rsidRPr="00222D92" w:rsidRDefault="00BF2EF2" w:rsidP="00BF2EF2">
      <w:pPr>
        <w:numPr>
          <w:ilvl w:val="1"/>
          <w:numId w:val="20"/>
        </w:numPr>
        <w:spacing w:before="100" w:beforeAutospacing="1" w:after="100" w:afterAutospacing="1"/>
        <w:rPr>
          <w:rFonts w:cs="Arial"/>
          <w:szCs w:val="28"/>
          <w:lang w:val="en"/>
        </w:rPr>
      </w:pPr>
      <w:r w:rsidRPr="00222D92">
        <w:rPr>
          <w:rFonts w:cs="Arial"/>
          <w:bCs/>
          <w:szCs w:val="28"/>
          <w:lang w:val="en"/>
        </w:rPr>
        <w:lastRenderedPageBreak/>
        <w:t>Believe in what we are doing and the people we work alongside</w:t>
      </w:r>
    </w:p>
    <w:p w:rsidR="00B13AC1" w:rsidRPr="00222D92" w:rsidRDefault="00B13AC1" w:rsidP="00B13AC1">
      <w:pPr>
        <w:spacing w:line="300" w:lineRule="atLeast"/>
        <w:rPr>
          <w:rFonts w:cs="Arial"/>
          <w:b/>
          <w:szCs w:val="28"/>
        </w:rPr>
      </w:pPr>
    </w:p>
    <w:p w:rsidR="004C48F4" w:rsidRPr="00222D92" w:rsidRDefault="00BA514F" w:rsidP="004C48F4">
      <w:pPr>
        <w:pStyle w:val="ListParagraph"/>
        <w:spacing w:line="300" w:lineRule="atLeast"/>
        <w:ind w:left="284" w:hanging="284"/>
        <w:rPr>
          <w:rFonts w:cs="Arial"/>
          <w:b/>
          <w:szCs w:val="28"/>
        </w:rPr>
      </w:pPr>
      <w:r w:rsidRPr="00222D92">
        <w:rPr>
          <w:rFonts w:cs="Arial"/>
          <w:b/>
          <w:szCs w:val="28"/>
        </w:rPr>
        <w:t>Time Commitment</w:t>
      </w:r>
    </w:p>
    <w:p w:rsidR="00222D92" w:rsidRDefault="00BF2EF2" w:rsidP="00222D92">
      <w:pPr>
        <w:pStyle w:val="ListParagraph"/>
        <w:spacing w:line="300" w:lineRule="atLeast"/>
        <w:ind w:left="284" w:hanging="284"/>
        <w:jc w:val="both"/>
        <w:rPr>
          <w:rFonts w:cs="Arial"/>
          <w:szCs w:val="28"/>
        </w:rPr>
      </w:pPr>
      <w:r w:rsidRPr="00222D92">
        <w:rPr>
          <w:rFonts w:cs="Arial"/>
          <w:szCs w:val="28"/>
        </w:rPr>
        <w:t>The role of a Trustee re</w:t>
      </w:r>
      <w:r w:rsidR="00BA514F" w:rsidRPr="00222D92">
        <w:rPr>
          <w:rFonts w:cs="Arial"/>
          <w:szCs w:val="28"/>
        </w:rPr>
        <w:t>qui</w:t>
      </w:r>
      <w:r w:rsidR="00CF63EB" w:rsidRPr="00222D92">
        <w:rPr>
          <w:rFonts w:cs="Arial"/>
          <w:szCs w:val="28"/>
        </w:rPr>
        <w:t>re</w:t>
      </w:r>
      <w:r w:rsidRPr="00222D92">
        <w:rPr>
          <w:rFonts w:cs="Arial"/>
          <w:szCs w:val="28"/>
        </w:rPr>
        <w:t>s an estimated commitment of one</w:t>
      </w:r>
      <w:r w:rsidR="00CF63EB" w:rsidRPr="00222D92">
        <w:rPr>
          <w:rFonts w:cs="Arial"/>
          <w:szCs w:val="28"/>
        </w:rPr>
        <w:t xml:space="preserve"> day</w:t>
      </w:r>
      <w:r w:rsidR="00222D92">
        <w:rPr>
          <w:rFonts w:cs="Arial"/>
          <w:szCs w:val="28"/>
        </w:rPr>
        <w:t xml:space="preserve"> every</w:t>
      </w:r>
    </w:p>
    <w:p w:rsidR="00222D92" w:rsidRDefault="00BF2EF2" w:rsidP="00222D92">
      <w:pPr>
        <w:pStyle w:val="ListParagraph"/>
        <w:spacing w:line="300" w:lineRule="atLeast"/>
        <w:ind w:left="284" w:hanging="284"/>
        <w:jc w:val="both"/>
        <w:rPr>
          <w:rFonts w:cs="Arial"/>
          <w:szCs w:val="28"/>
        </w:rPr>
      </w:pPr>
      <w:proofErr w:type="gramStart"/>
      <w:r w:rsidRPr="00222D92">
        <w:rPr>
          <w:rFonts w:cs="Arial"/>
          <w:szCs w:val="28"/>
        </w:rPr>
        <w:t>two</w:t>
      </w:r>
      <w:proofErr w:type="gramEnd"/>
      <w:r w:rsidRPr="00222D92">
        <w:rPr>
          <w:rFonts w:cs="Arial"/>
          <w:szCs w:val="28"/>
        </w:rPr>
        <w:t xml:space="preserve"> </w:t>
      </w:r>
      <w:r w:rsidR="00CF63EB" w:rsidRPr="00222D92">
        <w:rPr>
          <w:rFonts w:cs="Arial"/>
          <w:szCs w:val="28"/>
        </w:rPr>
        <w:t>month</w:t>
      </w:r>
      <w:r w:rsidRPr="00222D92">
        <w:rPr>
          <w:rFonts w:cs="Arial"/>
          <w:szCs w:val="28"/>
        </w:rPr>
        <w:t>s</w:t>
      </w:r>
      <w:r w:rsidR="00222D92" w:rsidRPr="00222D92">
        <w:rPr>
          <w:rFonts w:cs="Arial"/>
          <w:szCs w:val="28"/>
        </w:rPr>
        <w:t xml:space="preserve"> with additional</w:t>
      </w:r>
      <w:r w:rsidR="00222D92">
        <w:rPr>
          <w:rFonts w:cs="Arial"/>
          <w:szCs w:val="28"/>
        </w:rPr>
        <w:t xml:space="preserve"> </w:t>
      </w:r>
      <w:r w:rsidR="00CF63EB" w:rsidRPr="00222D92">
        <w:rPr>
          <w:rFonts w:cs="Arial"/>
          <w:szCs w:val="28"/>
        </w:rPr>
        <w:t>time requi</w:t>
      </w:r>
      <w:r w:rsidR="00222D92">
        <w:rPr>
          <w:rFonts w:cs="Arial"/>
          <w:szCs w:val="28"/>
        </w:rPr>
        <w:t>red during our annual business</w:t>
      </w:r>
    </w:p>
    <w:p w:rsidR="00CF63EB" w:rsidRPr="00222D92" w:rsidRDefault="00BF2EF2" w:rsidP="00222D92">
      <w:pPr>
        <w:pStyle w:val="ListParagraph"/>
        <w:spacing w:line="300" w:lineRule="atLeast"/>
        <w:ind w:left="284" w:hanging="284"/>
        <w:jc w:val="both"/>
        <w:rPr>
          <w:rFonts w:cs="Arial"/>
          <w:szCs w:val="28"/>
        </w:rPr>
      </w:pPr>
      <w:proofErr w:type="gramStart"/>
      <w:r w:rsidRPr="00222D92">
        <w:rPr>
          <w:rFonts w:cs="Arial"/>
          <w:szCs w:val="28"/>
        </w:rPr>
        <w:t>planning</w:t>
      </w:r>
      <w:proofErr w:type="gramEnd"/>
      <w:r w:rsidRPr="00222D92">
        <w:rPr>
          <w:rFonts w:cs="Arial"/>
          <w:szCs w:val="28"/>
        </w:rPr>
        <w:t xml:space="preserve"> schedule</w:t>
      </w:r>
      <w:r w:rsidR="00CF63EB" w:rsidRPr="00222D92">
        <w:rPr>
          <w:rFonts w:cs="Arial"/>
          <w:szCs w:val="28"/>
        </w:rPr>
        <w:t>.</w:t>
      </w:r>
    </w:p>
    <w:p w:rsidR="00222D92" w:rsidRDefault="00CF63EB" w:rsidP="00222D92">
      <w:pPr>
        <w:pStyle w:val="ListParagraph"/>
        <w:spacing w:line="300" w:lineRule="atLeast"/>
        <w:ind w:left="284" w:hanging="284"/>
        <w:jc w:val="both"/>
        <w:rPr>
          <w:rFonts w:cs="Arial"/>
          <w:szCs w:val="28"/>
        </w:rPr>
      </w:pPr>
      <w:r w:rsidRPr="00222D92">
        <w:rPr>
          <w:rFonts w:cs="Arial"/>
          <w:szCs w:val="28"/>
        </w:rPr>
        <w:t>However, the organisation can and will be flexible to ensure time given</w:t>
      </w:r>
      <w:r w:rsidR="00BF2EF2" w:rsidRPr="00222D92">
        <w:rPr>
          <w:rFonts w:cs="Arial"/>
          <w:szCs w:val="28"/>
        </w:rPr>
        <w:t xml:space="preserve"> </w:t>
      </w:r>
      <w:r w:rsidR="00222D92">
        <w:rPr>
          <w:rFonts w:cs="Arial"/>
          <w:szCs w:val="28"/>
        </w:rPr>
        <w:t>to</w:t>
      </w:r>
    </w:p>
    <w:p w:rsidR="00BA514F" w:rsidRPr="00222D92" w:rsidRDefault="00CF63EB" w:rsidP="00222D92">
      <w:pPr>
        <w:pStyle w:val="ListParagraph"/>
        <w:spacing w:line="300" w:lineRule="atLeast"/>
        <w:ind w:left="284" w:hanging="284"/>
        <w:jc w:val="both"/>
        <w:rPr>
          <w:rFonts w:cs="Arial"/>
          <w:szCs w:val="28"/>
        </w:rPr>
      </w:pPr>
      <w:proofErr w:type="gramStart"/>
      <w:r w:rsidRPr="00222D92">
        <w:rPr>
          <w:rFonts w:cs="Arial"/>
          <w:szCs w:val="28"/>
        </w:rPr>
        <w:t>this</w:t>
      </w:r>
      <w:proofErr w:type="gramEnd"/>
      <w:r w:rsidRPr="00222D92">
        <w:rPr>
          <w:rFonts w:cs="Arial"/>
          <w:szCs w:val="28"/>
        </w:rPr>
        <w:t xml:space="preserve"> role </w:t>
      </w:r>
      <w:r w:rsidR="00222D92" w:rsidRPr="00222D92">
        <w:rPr>
          <w:rFonts w:cs="Arial"/>
          <w:szCs w:val="28"/>
        </w:rPr>
        <w:t>is, wherever</w:t>
      </w:r>
      <w:r w:rsidR="00222D92">
        <w:rPr>
          <w:rFonts w:cs="Arial"/>
          <w:szCs w:val="28"/>
        </w:rPr>
        <w:t xml:space="preserve"> </w:t>
      </w:r>
      <w:r w:rsidRPr="00222D92">
        <w:rPr>
          <w:rFonts w:cs="Arial"/>
          <w:szCs w:val="28"/>
        </w:rPr>
        <w:t>possible</w:t>
      </w:r>
      <w:r w:rsidR="00BF2EF2" w:rsidRPr="00222D92">
        <w:rPr>
          <w:rFonts w:cs="Arial"/>
          <w:szCs w:val="28"/>
        </w:rPr>
        <w:t>, convenient for the Trustee</w:t>
      </w:r>
      <w:r w:rsidRPr="00222D92">
        <w:rPr>
          <w:rFonts w:cs="Arial"/>
          <w:szCs w:val="28"/>
        </w:rPr>
        <w:t>.</w:t>
      </w:r>
    </w:p>
    <w:p w:rsidR="00BF2EF2" w:rsidRPr="00222D92" w:rsidRDefault="00BF2EF2" w:rsidP="00BF2EF2">
      <w:pPr>
        <w:pStyle w:val="ListParagraph"/>
        <w:spacing w:line="300" w:lineRule="atLeast"/>
        <w:ind w:left="284" w:hanging="284"/>
        <w:rPr>
          <w:rFonts w:cs="Arial"/>
          <w:szCs w:val="28"/>
        </w:rPr>
      </w:pPr>
    </w:p>
    <w:p w:rsidR="00222D92" w:rsidRDefault="00BF2EF2" w:rsidP="0011699B">
      <w:pPr>
        <w:pStyle w:val="ListParagraph"/>
        <w:spacing w:line="300" w:lineRule="atLeast"/>
        <w:ind w:left="284" w:hanging="284"/>
        <w:jc w:val="center"/>
        <w:rPr>
          <w:rFonts w:cs="Arial"/>
          <w:i/>
          <w:szCs w:val="28"/>
        </w:rPr>
      </w:pPr>
      <w:r w:rsidRPr="00222D92">
        <w:rPr>
          <w:rFonts w:cs="Arial"/>
          <w:i/>
          <w:szCs w:val="28"/>
        </w:rPr>
        <w:t xml:space="preserve">This role description describes the generic role and responsibilities </w:t>
      </w:r>
      <w:r w:rsidR="00222D92" w:rsidRPr="00222D92">
        <w:rPr>
          <w:rFonts w:cs="Arial"/>
          <w:i/>
          <w:szCs w:val="28"/>
        </w:rPr>
        <w:t>o</w:t>
      </w:r>
      <w:r w:rsidR="00222D92">
        <w:rPr>
          <w:rFonts w:cs="Arial"/>
          <w:i/>
          <w:szCs w:val="28"/>
        </w:rPr>
        <w:t>f all</w:t>
      </w:r>
    </w:p>
    <w:p w:rsidR="00222D92" w:rsidRDefault="00222D92" w:rsidP="0011699B">
      <w:pPr>
        <w:pStyle w:val="ListParagraph"/>
        <w:spacing w:line="300" w:lineRule="atLeast"/>
        <w:ind w:left="284" w:hanging="284"/>
        <w:jc w:val="center"/>
        <w:rPr>
          <w:rFonts w:cs="Arial"/>
          <w:i/>
          <w:szCs w:val="28"/>
        </w:rPr>
      </w:pPr>
      <w:r w:rsidRPr="00222D92">
        <w:rPr>
          <w:rFonts w:cs="Arial"/>
          <w:i/>
          <w:szCs w:val="28"/>
        </w:rPr>
        <w:t>Trustees. Further details</w:t>
      </w:r>
      <w:r>
        <w:rPr>
          <w:rFonts w:cs="Arial"/>
          <w:i/>
          <w:szCs w:val="28"/>
        </w:rPr>
        <w:t xml:space="preserve"> </w:t>
      </w:r>
      <w:r w:rsidRPr="00222D92">
        <w:rPr>
          <w:rFonts w:cs="Arial"/>
          <w:i/>
          <w:szCs w:val="28"/>
        </w:rPr>
        <w:t xml:space="preserve">of specific </w:t>
      </w:r>
      <w:r>
        <w:rPr>
          <w:rFonts w:cs="Arial"/>
          <w:i/>
          <w:szCs w:val="28"/>
        </w:rPr>
        <w:t>roles will accompany this role</w:t>
      </w:r>
    </w:p>
    <w:p w:rsidR="00BF2EF2" w:rsidRPr="00222D92" w:rsidRDefault="0011699B" w:rsidP="0011699B">
      <w:pPr>
        <w:pStyle w:val="ListParagraph"/>
        <w:spacing w:line="300" w:lineRule="atLeast"/>
        <w:ind w:left="284" w:hanging="284"/>
        <w:jc w:val="center"/>
        <w:rPr>
          <w:rFonts w:cs="Arial"/>
          <w:i/>
          <w:szCs w:val="28"/>
        </w:rPr>
      </w:pPr>
      <w:proofErr w:type="gramStart"/>
      <w:r>
        <w:rPr>
          <w:rFonts w:cs="Arial"/>
          <w:i/>
          <w:szCs w:val="28"/>
        </w:rPr>
        <w:t>d</w:t>
      </w:r>
      <w:r w:rsidR="00222D92" w:rsidRPr="00222D92">
        <w:rPr>
          <w:rFonts w:cs="Arial"/>
          <w:i/>
          <w:szCs w:val="28"/>
        </w:rPr>
        <w:t>escription</w:t>
      </w:r>
      <w:proofErr w:type="gramEnd"/>
      <w:r>
        <w:rPr>
          <w:rFonts w:cs="Arial"/>
          <w:i/>
          <w:szCs w:val="28"/>
        </w:rPr>
        <w:t>.</w:t>
      </w:r>
    </w:p>
    <w:p w:rsidR="00A41E8E" w:rsidRDefault="00A41E8E">
      <w:bookmarkStart w:id="0" w:name="_GoBack"/>
      <w:bookmarkEnd w:id="0"/>
    </w:p>
    <w:sectPr w:rsidR="00A41E8E" w:rsidSect="00222D92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61" w:rsidRDefault="00625061" w:rsidP="00C15906">
      <w:r>
        <w:separator/>
      </w:r>
    </w:p>
  </w:endnote>
  <w:endnote w:type="continuationSeparator" w:id="0">
    <w:p w:rsidR="00625061" w:rsidRDefault="00625061" w:rsidP="00C1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61" w:rsidRDefault="00625061" w:rsidP="00C15906">
      <w:r>
        <w:separator/>
      </w:r>
    </w:p>
  </w:footnote>
  <w:footnote w:type="continuationSeparator" w:id="0">
    <w:p w:rsidR="00625061" w:rsidRDefault="00625061" w:rsidP="00C1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06" w:rsidRDefault="005114BF" w:rsidP="005114BF">
    <w:pPr>
      <w:pStyle w:val="Header"/>
      <w:jc w:val="center"/>
    </w:pPr>
    <w:r w:rsidRPr="005114BF">
      <w:rPr>
        <w:noProof/>
      </w:rPr>
      <w:drawing>
        <wp:inline distT="0" distB="0" distL="0" distR="0">
          <wp:extent cx="4505325" cy="1233358"/>
          <wp:effectExtent l="0" t="0" r="0" b="5080"/>
          <wp:docPr id="1" name="Picture 1" descr="\\SERVER01\Folder Redirection\stuart.clayton\Documents\Galloway's Communication\Brand Guidelines\NewLogoAl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Folder Redirection\stuart.clayton\Documents\Galloway's Communication\Brand Guidelines\NewLogoAl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139" cy="124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1B0C"/>
    <w:multiLevelType w:val="multilevel"/>
    <w:tmpl w:val="A3C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641C7"/>
    <w:multiLevelType w:val="multilevel"/>
    <w:tmpl w:val="867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D342E"/>
    <w:multiLevelType w:val="hybridMultilevel"/>
    <w:tmpl w:val="01A2115A"/>
    <w:lvl w:ilvl="0" w:tplc="9036FE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D7192"/>
    <w:multiLevelType w:val="multilevel"/>
    <w:tmpl w:val="76F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83D7D"/>
    <w:multiLevelType w:val="multilevel"/>
    <w:tmpl w:val="5116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72C16"/>
    <w:multiLevelType w:val="hybridMultilevel"/>
    <w:tmpl w:val="571AD776"/>
    <w:lvl w:ilvl="0" w:tplc="9036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326E"/>
    <w:multiLevelType w:val="hybridMultilevel"/>
    <w:tmpl w:val="D4A0ADC2"/>
    <w:lvl w:ilvl="0" w:tplc="9036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76073"/>
    <w:multiLevelType w:val="hybridMultilevel"/>
    <w:tmpl w:val="94420D5A"/>
    <w:lvl w:ilvl="0" w:tplc="9036FE4A">
      <w:start w:val="1"/>
      <w:numFmt w:val="bullet"/>
      <w:lvlText w:val="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4E2534B7"/>
    <w:multiLevelType w:val="multilevel"/>
    <w:tmpl w:val="76C4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B4410"/>
    <w:multiLevelType w:val="multilevel"/>
    <w:tmpl w:val="D0E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D2E6B"/>
    <w:multiLevelType w:val="multilevel"/>
    <w:tmpl w:val="E670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059AF"/>
    <w:multiLevelType w:val="multilevel"/>
    <w:tmpl w:val="D4EE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20F55"/>
    <w:multiLevelType w:val="hybridMultilevel"/>
    <w:tmpl w:val="151401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D316B"/>
    <w:multiLevelType w:val="multilevel"/>
    <w:tmpl w:val="064C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02F37"/>
    <w:multiLevelType w:val="multilevel"/>
    <w:tmpl w:val="F9BA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55A9D"/>
    <w:multiLevelType w:val="multilevel"/>
    <w:tmpl w:val="E1D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9B4433"/>
    <w:multiLevelType w:val="multilevel"/>
    <w:tmpl w:val="2DE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44522"/>
    <w:multiLevelType w:val="multilevel"/>
    <w:tmpl w:val="C24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FC5D7A"/>
    <w:multiLevelType w:val="multilevel"/>
    <w:tmpl w:val="91F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44F88"/>
    <w:multiLevelType w:val="hybridMultilevel"/>
    <w:tmpl w:val="A8322610"/>
    <w:lvl w:ilvl="0" w:tplc="9036FE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C69C2"/>
    <w:multiLevelType w:val="hybridMultilevel"/>
    <w:tmpl w:val="CD3627DE"/>
    <w:lvl w:ilvl="0" w:tplc="9036FE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9"/>
  </w:num>
  <w:num w:numId="7">
    <w:abstractNumId w:val="7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16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20"/>
  </w:num>
  <w:num w:numId="19">
    <w:abstractNumId w:val="1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47"/>
    <w:rsid w:val="00027B8A"/>
    <w:rsid w:val="000E0140"/>
    <w:rsid w:val="0011699B"/>
    <w:rsid w:val="00222D92"/>
    <w:rsid w:val="00407C74"/>
    <w:rsid w:val="00426A3A"/>
    <w:rsid w:val="004C48F4"/>
    <w:rsid w:val="005114BF"/>
    <w:rsid w:val="00601DC2"/>
    <w:rsid w:val="00625061"/>
    <w:rsid w:val="007C50AA"/>
    <w:rsid w:val="00841349"/>
    <w:rsid w:val="00845328"/>
    <w:rsid w:val="008B5380"/>
    <w:rsid w:val="00933C3E"/>
    <w:rsid w:val="009C6D0B"/>
    <w:rsid w:val="00A05447"/>
    <w:rsid w:val="00A41E8E"/>
    <w:rsid w:val="00A57B11"/>
    <w:rsid w:val="00B12770"/>
    <w:rsid w:val="00B13AC1"/>
    <w:rsid w:val="00B50323"/>
    <w:rsid w:val="00BA514F"/>
    <w:rsid w:val="00BC43E9"/>
    <w:rsid w:val="00BF2EF2"/>
    <w:rsid w:val="00C15906"/>
    <w:rsid w:val="00CF63EB"/>
    <w:rsid w:val="00D63962"/>
    <w:rsid w:val="00DA2539"/>
    <w:rsid w:val="00EE738A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49E6"/>
  <w15:chartTrackingRefBased/>
  <w15:docId w15:val="{D2822E82-4744-4746-9356-6F80BEF4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3A"/>
    <w:pPr>
      <w:jc w:val="left"/>
    </w:pPr>
    <w:rPr>
      <w:rFonts w:cs="Times New Roman"/>
      <w:szCs w:val="24"/>
      <w:lang w:val="en-GB" w:eastAsia="en-GB"/>
    </w:rPr>
  </w:style>
  <w:style w:type="paragraph" w:styleId="Heading1">
    <w:name w:val="heading 1"/>
    <w:aliases w:val="Galloways Heading 2"/>
    <w:basedOn w:val="Normal"/>
    <w:next w:val="Normal"/>
    <w:link w:val="Heading1Char"/>
    <w:autoRedefine/>
    <w:uiPriority w:val="9"/>
    <w:qFormat/>
    <w:rsid w:val="00933C3E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eastAsiaTheme="majorEastAsia" w:cstheme="majorBidi"/>
      <w:b/>
      <w:caps/>
      <w:spacing w:val="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llowaysHeading1">
    <w:name w:val="Galloways Heading 1"/>
    <w:basedOn w:val="Normal"/>
    <w:autoRedefine/>
    <w:uiPriority w:val="3"/>
    <w:qFormat/>
    <w:rsid w:val="00933C3E"/>
    <w:pPr>
      <w:spacing w:line="276" w:lineRule="auto"/>
    </w:pPr>
    <w:rPr>
      <w:b/>
      <w:kern w:val="24"/>
      <w:sz w:val="40"/>
      <w:szCs w:val="40"/>
      <w14:ligatures w14:val="standardContextual"/>
    </w:rPr>
  </w:style>
  <w:style w:type="character" w:customStyle="1" w:styleId="Heading1Char">
    <w:name w:val="Heading 1 Char"/>
    <w:aliases w:val="Galloways Heading 2 Char"/>
    <w:basedOn w:val="DefaultParagraphFont"/>
    <w:link w:val="Heading1"/>
    <w:uiPriority w:val="9"/>
    <w:rsid w:val="00933C3E"/>
    <w:rPr>
      <w:rFonts w:ascii="Arial" w:eastAsiaTheme="majorEastAsia" w:hAnsi="Arial" w:cstheme="majorBidi"/>
      <w:b/>
      <w:caps/>
      <w:spacing w:val="10"/>
      <w:sz w:val="36"/>
      <w:szCs w:val="36"/>
    </w:rPr>
  </w:style>
  <w:style w:type="paragraph" w:customStyle="1" w:styleId="GallowayssubHeading3">
    <w:name w:val="Galloways sub Heading 3"/>
    <w:basedOn w:val="Normal"/>
    <w:link w:val="GallowayssubHeading3Char"/>
    <w:autoRedefine/>
    <w:qFormat/>
    <w:rsid w:val="000E0140"/>
    <w:pPr>
      <w:spacing w:line="312" w:lineRule="auto"/>
      <w:ind w:left="720"/>
    </w:pPr>
    <w:rPr>
      <w:b/>
    </w:rPr>
  </w:style>
  <w:style w:type="character" w:customStyle="1" w:styleId="GallowayssubHeading3Char">
    <w:name w:val="Galloways sub Heading 3 Char"/>
    <w:basedOn w:val="DefaultParagraphFont"/>
    <w:link w:val="GallowayssubHeading3"/>
    <w:rsid w:val="000E0140"/>
    <w:rPr>
      <w:rFonts w:cs="Arial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5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906"/>
    <w:rPr>
      <w:rFonts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06"/>
    <w:rPr>
      <w:rFonts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A5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6A3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159">
          <w:blockQuote w:val="1"/>
          <w:marLeft w:val="881"/>
          <w:marRight w:val="881"/>
          <w:marTop w:val="7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Errington</dc:creator>
  <cp:keywords/>
  <dc:description/>
  <cp:lastModifiedBy>Stuart Clayton</cp:lastModifiedBy>
  <cp:revision>2</cp:revision>
  <dcterms:created xsi:type="dcterms:W3CDTF">2019-09-11T13:50:00Z</dcterms:created>
  <dcterms:modified xsi:type="dcterms:W3CDTF">2019-09-11T13:50:00Z</dcterms:modified>
</cp:coreProperties>
</file>